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25" w:rsidRDefault="00C40A25" w:rsidP="00C40A25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DICHIARAZIONE SOSTITUTIVA (PERSONE FISICHE)</w:t>
      </w:r>
    </w:p>
    <w:p w:rsidR="00C40A25" w:rsidRDefault="00C40A25" w:rsidP="00C40A25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redatta ai sensi dei D.P.R. 28 dicembre 2000, n. 445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Oggetto: ALIENAZIONE </w:t>
      </w:r>
      <w:r>
        <w:rPr>
          <w:rFonts w:ascii="Calibri" w:hAnsi="Calibri" w:cs="Calibri"/>
          <w:snapToGrid w:val="0"/>
          <w:szCs w:val="24"/>
        </w:rPr>
        <w:t>DI AREE EDIFICABILI, UBICATE IN CORREGGIO, VIA COSTITUZIONE, DISTINTE NEL N.C.T. AL FG. 43 MAPPALI 666, 383 e 384.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Il/La sottoscritto/a</w:t>
      </w:r>
      <w:r>
        <w:rPr>
          <w:rFonts w:ascii="Calibri" w:hAnsi="Calibri" w:cs="Calibri"/>
          <w:szCs w:val="24"/>
        </w:rPr>
        <w:tab/>
        <w:t>.....................................................................................................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Nato/a a</w:t>
      </w:r>
      <w:r>
        <w:rPr>
          <w:rFonts w:ascii="Calibri" w:hAnsi="Calibri" w:cs="Calibri"/>
          <w:szCs w:val="24"/>
        </w:rPr>
        <w:tab/>
        <w:t>...............................................</w:t>
      </w:r>
      <w:r>
        <w:rPr>
          <w:rFonts w:ascii="Calibri" w:hAnsi="Calibri" w:cs="Calibri"/>
          <w:szCs w:val="24"/>
        </w:rPr>
        <w:tab/>
        <w:t>prov.</w:t>
      </w:r>
      <w:r>
        <w:rPr>
          <w:rFonts w:ascii="Calibri" w:hAnsi="Calibri" w:cs="Calibri"/>
          <w:szCs w:val="24"/>
        </w:rPr>
        <w:tab/>
        <w:t>...............</w:t>
      </w:r>
      <w:r>
        <w:rPr>
          <w:rFonts w:ascii="Calibri" w:hAnsi="Calibri" w:cs="Calibri"/>
          <w:szCs w:val="24"/>
        </w:rPr>
        <w:tab/>
        <w:t>il giorno</w:t>
      </w:r>
      <w:r>
        <w:rPr>
          <w:rFonts w:ascii="Calibri" w:hAnsi="Calibri" w:cs="Calibri"/>
          <w:szCs w:val="24"/>
        </w:rPr>
        <w:tab/>
        <w:t>......................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Residente in ……………………………………… prov.</w:t>
      </w:r>
      <w:r>
        <w:rPr>
          <w:rFonts w:ascii="Calibri" w:hAnsi="Calibri" w:cs="Calibri"/>
          <w:szCs w:val="24"/>
        </w:rPr>
        <w:tab/>
        <w:t>.............. . . CAP :................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indirizzo</w:t>
      </w:r>
      <w:r>
        <w:rPr>
          <w:rFonts w:ascii="Calibri" w:hAnsi="Calibri" w:cs="Calibri"/>
          <w:szCs w:val="24"/>
        </w:rPr>
        <w:tab/>
        <w:t>......... ....................................</w:t>
      </w:r>
      <w:r>
        <w:rPr>
          <w:rFonts w:ascii="Calibri" w:hAnsi="Calibri" w:cs="Calibri"/>
          <w:szCs w:val="24"/>
        </w:rPr>
        <w:tab/>
        <w:t>.:...........</w:t>
      </w:r>
      <w:r>
        <w:rPr>
          <w:rFonts w:ascii="Calibri" w:hAnsi="Calibri" w:cs="Calibri"/>
          <w:szCs w:val="24"/>
        </w:rPr>
        <w:tab/>
        <w:t>.......</w:t>
      </w:r>
      <w:r>
        <w:rPr>
          <w:rFonts w:ascii="Calibri" w:hAnsi="Calibri" w:cs="Calibri"/>
          <w:szCs w:val="24"/>
        </w:rPr>
        <w:tab/>
        <w:t>..n.</w:t>
      </w:r>
      <w:r>
        <w:rPr>
          <w:rFonts w:ascii="Calibri" w:hAnsi="Calibri" w:cs="Calibri"/>
          <w:szCs w:val="24"/>
        </w:rPr>
        <w:tab/>
        <w:t>..............</w:t>
      </w:r>
      <w:r>
        <w:rPr>
          <w:rFonts w:ascii="Calibri" w:hAnsi="Calibri" w:cs="Calibri"/>
          <w:szCs w:val="24"/>
        </w:rPr>
        <w:tab/>
        <w:t>.....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tel</w:t>
      </w:r>
      <w:r>
        <w:rPr>
          <w:rFonts w:ascii="Calibri" w:hAnsi="Calibri" w:cs="Calibri"/>
          <w:szCs w:val="24"/>
        </w:rPr>
        <w:tab/>
        <w:t>.......... . ................................ ............ . ....</w:t>
      </w:r>
      <w:r>
        <w:rPr>
          <w:rFonts w:ascii="Calibri" w:hAnsi="Calibri" w:cs="Calibri"/>
          <w:szCs w:val="24"/>
        </w:rPr>
        <w:tab/>
        <w:t>fax</w:t>
      </w:r>
      <w:r>
        <w:rPr>
          <w:rFonts w:ascii="Calibri" w:hAnsi="Calibri" w:cs="Calibri"/>
          <w:szCs w:val="24"/>
        </w:rPr>
        <w:tab/>
        <w:t>...........................................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codice fiscale ................................................................................................</w:t>
      </w:r>
    </w:p>
    <w:p w:rsidR="00C40A25" w:rsidRDefault="00C40A25" w:rsidP="00C40A25">
      <w:pPr>
        <w:pStyle w:val="BOLLO"/>
        <w:tabs>
          <w:tab w:val="left" w:pos="993"/>
        </w:tabs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stato civile.................................................................................................:</w:t>
      </w:r>
    </w:p>
    <w:p w:rsidR="00C40A25" w:rsidRDefault="00C40A25" w:rsidP="00C40A25">
      <w:pPr>
        <w:pStyle w:val="BOLLO"/>
        <w:tabs>
          <w:tab w:val="left" w:pos="993"/>
        </w:tabs>
        <w:spacing w:line="480" w:lineRule="exact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tabs>
          <w:tab w:val="left" w:pos="993"/>
        </w:tabs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coniugato/a indicare il regime patrimoniale familiare …………………………………………..</w:t>
      </w:r>
    </w:p>
    <w:p w:rsidR="00C40A25" w:rsidRDefault="00C40A25" w:rsidP="00C40A25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(comunione/separazione dei beni)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consapevole delle sanzioni penali previste, in caso di dichiarazione mendace, dall'art. 76 de1 D.P.R. 28 dicembre 2000, n. 445,</w:t>
      </w:r>
    </w:p>
    <w:p w:rsidR="00C40A25" w:rsidRDefault="00C40A25" w:rsidP="00C40A25">
      <w:pPr>
        <w:pStyle w:val="BOLLO"/>
        <w:spacing w:line="480" w:lineRule="exact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DICHIARA</w:t>
      </w:r>
    </w:p>
    <w:p w:rsidR="00C40A25" w:rsidRDefault="00C40A25" w:rsidP="00C40A25">
      <w:pPr>
        <w:pStyle w:val="BOLLO"/>
        <w:spacing w:line="480" w:lineRule="exact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numPr>
          <w:ilvl w:val="1"/>
          <w:numId w:val="1"/>
        </w:numPr>
        <w:tabs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non trovarsi in alcuna delle condizioni che determinano il divieto dì contrattare con la pubblica amministrazione;</w:t>
      </w:r>
    </w:p>
    <w:p w:rsidR="00C40A25" w:rsidRDefault="00C40A25" w:rsidP="00C40A25">
      <w:pPr>
        <w:pStyle w:val="BOLLO"/>
        <w:numPr>
          <w:ilvl w:val="1"/>
          <w:numId w:val="1"/>
        </w:numPr>
        <w:tabs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non essere interdetto, inabilitato o fallito e di non avere in corso procedure per la dichiarazione di uno di tali stati;</w:t>
      </w:r>
    </w:p>
    <w:p w:rsidR="00C40A25" w:rsidRDefault="00C40A25" w:rsidP="00C40A25">
      <w:pPr>
        <w:pStyle w:val="BOLLO"/>
        <w:numPr>
          <w:ilvl w:val="1"/>
          <w:numId w:val="1"/>
        </w:numPr>
        <w:tabs>
          <w:tab w:val="num" w:pos="0"/>
          <w:tab w:val="left" w:pos="284"/>
          <w:tab w:val="left" w:pos="709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aver preso visione del bando di gara e di accettare incondizionatamente tutte le norme e le condizioni in esso contenute;</w:t>
      </w:r>
    </w:p>
    <w:p w:rsidR="00C40A25" w:rsidRDefault="00C40A25" w:rsidP="00C40A25">
      <w:pPr>
        <w:pStyle w:val="BOLLO"/>
        <w:numPr>
          <w:ilvl w:val="1"/>
          <w:numId w:val="1"/>
        </w:numPr>
        <w:tabs>
          <w:tab w:val="num" w:pos="284"/>
        </w:tabs>
        <w:spacing w:line="480" w:lineRule="exact"/>
        <w:ind w:hanging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avere preso conoscenza delle aree oggetto di vendita;</w:t>
      </w:r>
    </w:p>
    <w:p w:rsidR="00C40A25" w:rsidRDefault="00C40A25" w:rsidP="00C40A25">
      <w:pPr>
        <w:pStyle w:val="BOLLO"/>
        <w:numPr>
          <w:ilvl w:val="1"/>
          <w:numId w:val="1"/>
        </w:numPr>
        <w:tabs>
          <w:tab w:val="num" w:pos="284"/>
        </w:tabs>
        <w:spacing w:line="480" w:lineRule="exact"/>
        <w:ind w:hanging="144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di accettare i vincoli imposti al punto 14 del presente bando d’asta;</w:t>
      </w:r>
    </w:p>
    <w:p w:rsidR="00C40A25" w:rsidRDefault="00C40A25" w:rsidP="00C40A25">
      <w:pPr>
        <w:pStyle w:val="BOLLO"/>
        <w:numPr>
          <w:ilvl w:val="1"/>
          <w:numId w:val="1"/>
        </w:numPr>
        <w:tabs>
          <w:tab w:val="num" w:pos="284"/>
        </w:tabs>
        <w:spacing w:line="480" w:lineRule="exact"/>
        <w:ind w:left="0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di giudicare il prezzo a base d’asta congruo e remunerativo e tale da consentire l’aumento </w:t>
      </w:r>
      <w:r>
        <w:rPr>
          <w:rFonts w:ascii="Calibri" w:hAnsi="Calibri" w:cs="Calibri"/>
          <w:szCs w:val="24"/>
        </w:rPr>
        <w:lastRenderedPageBreak/>
        <w:t>offerto.</w:t>
      </w:r>
    </w:p>
    <w:p w:rsidR="00C40A25" w:rsidRDefault="00C40A25" w:rsidP="00C40A25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 fede</w:t>
      </w:r>
    </w:p>
    <w:p w:rsidR="00C40A25" w:rsidRDefault="00C40A25" w:rsidP="00C40A25">
      <w:pPr>
        <w:pStyle w:val="BOLLO"/>
        <w:spacing w:line="480" w:lineRule="exact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(firma del concorrente)</w:t>
      </w:r>
    </w:p>
    <w:p w:rsidR="00C40A25" w:rsidRDefault="00C40A25" w:rsidP="00C40A25">
      <w:pPr>
        <w:pStyle w:val="BOLLO"/>
        <w:spacing w:line="240" w:lineRule="auto"/>
        <w:jc w:val="righ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_____________________</w:t>
      </w:r>
    </w:p>
    <w:p w:rsidR="00C40A25" w:rsidRDefault="00C40A25" w:rsidP="00C40A25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AVVERTENZE</w:t>
      </w:r>
    </w:p>
    <w:p w:rsidR="00C40A25" w:rsidRDefault="00C40A25" w:rsidP="00C40A25">
      <w:pPr>
        <w:pStyle w:val="BOLLO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Allegare la fotocopia di un documento d'identità in corso di validità del firmatario. (Compilare a macchina oppure in stampatello con caratteri leggibili)</w:t>
      </w:r>
    </w:p>
    <w:p w:rsidR="00C40A25" w:rsidRDefault="00C40A25" w:rsidP="00C40A25">
      <w:pPr>
        <w:pStyle w:val="BOLLO"/>
        <w:spacing w:line="240" w:lineRule="auto"/>
        <w:rPr>
          <w:rFonts w:ascii="Calibri" w:hAnsi="Calibri" w:cs="Calibri"/>
          <w:szCs w:val="24"/>
        </w:rPr>
      </w:pPr>
    </w:p>
    <w:p w:rsidR="00C40A25" w:rsidRDefault="00C40A25" w:rsidP="00C40A25">
      <w:pPr>
        <w:pStyle w:val="BOLLO"/>
        <w:spacing w:line="240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Ai sensi del D Lgs. n. 196/2003 (Codice Privacy) si informa che </w:t>
      </w:r>
    </w:p>
    <w:p w:rsidR="00C40A25" w:rsidRDefault="00C40A25" w:rsidP="00C40A25">
      <w:pPr>
        <w:pStyle w:val="BOLLO"/>
        <w:spacing w:line="240" w:lineRule="auto"/>
        <w:ind w:left="720" w:hanging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a)</w:t>
      </w:r>
      <w:r>
        <w:rPr>
          <w:rFonts w:ascii="Calibri" w:hAnsi="Calibri" w:cs="Calibri"/>
          <w:szCs w:val="24"/>
        </w:rPr>
        <w:tab/>
        <w:t>le finalità e le modalità di trattamento cui sono destinati i dati raccolti ineriscono al procedimento in oggetto;</w:t>
      </w:r>
    </w:p>
    <w:p w:rsidR="00C40A25" w:rsidRDefault="00C40A25" w:rsidP="00C40A25">
      <w:pPr>
        <w:pStyle w:val="BOLLO"/>
        <w:spacing w:line="240" w:lineRule="auto"/>
        <w:ind w:left="720" w:hanging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b) </w:t>
      </w:r>
      <w:r>
        <w:rPr>
          <w:rFonts w:ascii="Calibri" w:hAnsi="Calibri" w:cs="Calibri"/>
          <w:szCs w:val="24"/>
        </w:rPr>
        <w:tab/>
        <w:t xml:space="preserve">il conferimento dei dati costituisce presupposto necessario per la partecipazione alla gara; </w:t>
      </w:r>
    </w:p>
    <w:p w:rsidR="00C40A25" w:rsidRDefault="00C40A25" w:rsidP="00C40A25">
      <w:pPr>
        <w:pStyle w:val="BOLLO"/>
        <w:spacing w:line="240" w:lineRule="auto"/>
        <w:ind w:left="36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c)</w:t>
      </w:r>
      <w:r>
        <w:rPr>
          <w:rFonts w:ascii="Calibri" w:hAnsi="Calibri" w:cs="Calibri"/>
          <w:szCs w:val="24"/>
        </w:rPr>
        <w:tab/>
        <w:t>l’eventuale rifiuto a rispondere comporta esclusione dal procedimento in oggetto;</w:t>
      </w:r>
    </w:p>
    <w:p w:rsidR="00C40A25" w:rsidRDefault="00C40A25" w:rsidP="00C40A25">
      <w:pPr>
        <w:pStyle w:val="BOLLO"/>
        <w:spacing w:line="240" w:lineRule="auto"/>
        <w:ind w:left="705" w:hanging="34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d)</w:t>
      </w:r>
      <w:r>
        <w:rPr>
          <w:rFonts w:ascii="Calibri" w:hAnsi="Calibri" w:cs="Calibri"/>
          <w:szCs w:val="24"/>
        </w:rPr>
        <w:tab/>
        <w:t>i soggetti o le categorie di soggetti ai quali i dati possono essere comunicati sono: il personale interno dell'Amministrazione implicato nel procedimento; i concorrenti che partecipano alla gara; ogni altro soggetto che abbia interesse ai sensi del Decreto Legislativo n. 267/2000 e della Legge n. 241/1990, gli organi dell'autorità giudiziaria;</w:t>
      </w:r>
    </w:p>
    <w:p w:rsidR="00C40A25" w:rsidRDefault="00C40A25" w:rsidP="00C40A25">
      <w:pPr>
        <w:pStyle w:val="BOLLO"/>
        <w:spacing w:line="240" w:lineRule="auto"/>
        <w:ind w:left="540" w:hanging="1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e)</w:t>
      </w:r>
      <w:r>
        <w:rPr>
          <w:rFonts w:ascii="Calibri" w:hAnsi="Calibri" w:cs="Calibri"/>
          <w:szCs w:val="24"/>
        </w:rPr>
        <w:tab/>
        <w:t>i diritti spettanti all'Interessato sono quelli citati all'art 7 del D. Lgs. 196/2003;</w:t>
      </w:r>
    </w:p>
    <w:p w:rsidR="00C40A25" w:rsidRDefault="00C40A25" w:rsidP="00C40A25">
      <w:pPr>
        <w:pStyle w:val="BOLLO"/>
        <w:spacing w:line="240" w:lineRule="auto"/>
        <w:ind w:left="540" w:hanging="18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f)</w:t>
      </w:r>
      <w:r>
        <w:rPr>
          <w:rFonts w:ascii="Calibri" w:hAnsi="Calibri" w:cs="Calibri"/>
          <w:szCs w:val="24"/>
        </w:rPr>
        <w:tab/>
        <w:t>soggetto attivo nella raccolta dei dati è il Comune di Correggio.</w:t>
      </w:r>
    </w:p>
    <w:p w:rsidR="00F656EC" w:rsidRPr="00BE7A68" w:rsidRDefault="00F656EC" w:rsidP="00BE7A68"/>
    <w:sectPr w:rsidR="00F656EC" w:rsidRPr="00BE7A68" w:rsidSect="00F1413F">
      <w:pgSz w:w="11906" w:h="16838" w:code="9"/>
      <w:pgMar w:top="567" w:right="1134" w:bottom="1418" w:left="1134" w:header="907" w:footer="363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72A" w:rsidRDefault="00DD172A">
      <w:r>
        <w:separator/>
      </w:r>
    </w:p>
  </w:endnote>
  <w:endnote w:type="continuationSeparator" w:id="0">
    <w:p w:rsidR="00DD172A" w:rsidRDefault="00DD17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TC Stone Serif 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TC Stone Serif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72A" w:rsidRDefault="00DD172A">
      <w:r>
        <w:separator/>
      </w:r>
    </w:p>
  </w:footnote>
  <w:footnote w:type="continuationSeparator" w:id="0">
    <w:p w:rsidR="00DD172A" w:rsidRDefault="00DD17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A4385"/>
    <w:multiLevelType w:val="hybridMultilevel"/>
    <w:tmpl w:val="3774B67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attachedTemplate r:id="rId1"/>
  <w:stylePaneFormatFilter w:val="3F01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A85C47"/>
    <w:rsid w:val="00055F65"/>
    <w:rsid w:val="000659FE"/>
    <w:rsid w:val="00071A48"/>
    <w:rsid w:val="000A294F"/>
    <w:rsid w:val="000B05E6"/>
    <w:rsid w:val="000D73FD"/>
    <w:rsid w:val="000D7A50"/>
    <w:rsid w:val="000E2FA8"/>
    <w:rsid w:val="000E7A7E"/>
    <w:rsid w:val="000F615B"/>
    <w:rsid w:val="00106B0C"/>
    <w:rsid w:val="00110622"/>
    <w:rsid w:val="00123E0A"/>
    <w:rsid w:val="00136BCF"/>
    <w:rsid w:val="00137D8D"/>
    <w:rsid w:val="00181AAE"/>
    <w:rsid w:val="00186980"/>
    <w:rsid w:val="001A08BA"/>
    <w:rsid w:val="001B4039"/>
    <w:rsid w:val="001B718E"/>
    <w:rsid w:val="001C0DFE"/>
    <w:rsid w:val="001C3C83"/>
    <w:rsid w:val="001C5B07"/>
    <w:rsid w:val="00242912"/>
    <w:rsid w:val="002566A8"/>
    <w:rsid w:val="0026721C"/>
    <w:rsid w:val="00267B89"/>
    <w:rsid w:val="002A740C"/>
    <w:rsid w:val="002C0B7B"/>
    <w:rsid w:val="002C2D3B"/>
    <w:rsid w:val="002D34EE"/>
    <w:rsid w:val="002D5F39"/>
    <w:rsid w:val="002E53DD"/>
    <w:rsid w:val="002E5AE7"/>
    <w:rsid w:val="002F5C41"/>
    <w:rsid w:val="00310E53"/>
    <w:rsid w:val="0031248E"/>
    <w:rsid w:val="00365DD8"/>
    <w:rsid w:val="003750CA"/>
    <w:rsid w:val="00394589"/>
    <w:rsid w:val="003A1448"/>
    <w:rsid w:val="003A4B45"/>
    <w:rsid w:val="003A6C52"/>
    <w:rsid w:val="003C3579"/>
    <w:rsid w:val="003F2BEC"/>
    <w:rsid w:val="003F473A"/>
    <w:rsid w:val="004002C7"/>
    <w:rsid w:val="0041541E"/>
    <w:rsid w:val="00423E92"/>
    <w:rsid w:val="004266F2"/>
    <w:rsid w:val="00432F17"/>
    <w:rsid w:val="00433D67"/>
    <w:rsid w:val="00444116"/>
    <w:rsid w:val="004518E2"/>
    <w:rsid w:val="004542FF"/>
    <w:rsid w:val="004633F1"/>
    <w:rsid w:val="00475E27"/>
    <w:rsid w:val="0048046E"/>
    <w:rsid w:val="00493079"/>
    <w:rsid w:val="004A4D6C"/>
    <w:rsid w:val="004F55F1"/>
    <w:rsid w:val="005046E9"/>
    <w:rsid w:val="005169E3"/>
    <w:rsid w:val="005359B4"/>
    <w:rsid w:val="005362BD"/>
    <w:rsid w:val="005422A8"/>
    <w:rsid w:val="005473B8"/>
    <w:rsid w:val="00547DAE"/>
    <w:rsid w:val="0055640C"/>
    <w:rsid w:val="0056540D"/>
    <w:rsid w:val="00575DAD"/>
    <w:rsid w:val="00585CB7"/>
    <w:rsid w:val="00596B73"/>
    <w:rsid w:val="005B3AA7"/>
    <w:rsid w:val="005B3C24"/>
    <w:rsid w:val="005D16CA"/>
    <w:rsid w:val="005F03D8"/>
    <w:rsid w:val="005F2713"/>
    <w:rsid w:val="005F4B1D"/>
    <w:rsid w:val="00610AF8"/>
    <w:rsid w:val="006200D3"/>
    <w:rsid w:val="0063271E"/>
    <w:rsid w:val="00672868"/>
    <w:rsid w:val="00681E4A"/>
    <w:rsid w:val="0068763B"/>
    <w:rsid w:val="006B4DCD"/>
    <w:rsid w:val="006C2543"/>
    <w:rsid w:val="006C266F"/>
    <w:rsid w:val="006C5F75"/>
    <w:rsid w:val="006D0D96"/>
    <w:rsid w:val="006E04D7"/>
    <w:rsid w:val="006E27BF"/>
    <w:rsid w:val="006E5127"/>
    <w:rsid w:val="006F02BD"/>
    <w:rsid w:val="006F1AFA"/>
    <w:rsid w:val="00711366"/>
    <w:rsid w:val="007212A0"/>
    <w:rsid w:val="00722F98"/>
    <w:rsid w:val="00726331"/>
    <w:rsid w:val="00731437"/>
    <w:rsid w:val="007435D8"/>
    <w:rsid w:val="007569C2"/>
    <w:rsid w:val="00764462"/>
    <w:rsid w:val="00785A5A"/>
    <w:rsid w:val="007A26FA"/>
    <w:rsid w:val="007A4423"/>
    <w:rsid w:val="007B0822"/>
    <w:rsid w:val="007B4A12"/>
    <w:rsid w:val="007B535A"/>
    <w:rsid w:val="007F010F"/>
    <w:rsid w:val="007F6D10"/>
    <w:rsid w:val="008045AE"/>
    <w:rsid w:val="0087027D"/>
    <w:rsid w:val="00880EC8"/>
    <w:rsid w:val="00892B13"/>
    <w:rsid w:val="008A02B9"/>
    <w:rsid w:val="008C43CB"/>
    <w:rsid w:val="008D2587"/>
    <w:rsid w:val="008D29A2"/>
    <w:rsid w:val="008D6BCE"/>
    <w:rsid w:val="008E347F"/>
    <w:rsid w:val="008F00DF"/>
    <w:rsid w:val="008F69F0"/>
    <w:rsid w:val="00924D08"/>
    <w:rsid w:val="00932E3A"/>
    <w:rsid w:val="00933C88"/>
    <w:rsid w:val="0093475B"/>
    <w:rsid w:val="00935A93"/>
    <w:rsid w:val="00962767"/>
    <w:rsid w:val="009A04E2"/>
    <w:rsid w:val="009A57CC"/>
    <w:rsid w:val="009B2F93"/>
    <w:rsid w:val="009D1C60"/>
    <w:rsid w:val="009D466B"/>
    <w:rsid w:val="009E2311"/>
    <w:rsid w:val="009E558F"/>
    <w:rsid w:val="00A12D0A"/>
    <w:rsid w:val="00A22C19"/>
    <w:rsid w:val="00A43FC4"/>
    <w:rsid w:val="00A5435F"/>
    <w:rsid w:val="00A547E5"/>
    <w:rsid w:val="00A54BBC"/>
    <w:rsid w:val="00A5773B"/>
    <w:rsid w:val="00A57913"/>
    <w:rsid w:val="00A70881"/>
    <w:rsid w:val="00A72006"/>
    <w:rsid w:val="00A772BC"/>
    <w:rsid w:val="00A82871"/>
    <w:rsid w:val="00A85C47"/>
    <w:rsid w:val="00AA0BDE"/>
    <w:rsid w:val="00AB7680"/>
    <w:rsid w:val="00AC7397"/>
    <w:rsid w:val="00AF0708"/>
    <w:rsid w:val="00B069F6"/>
    <w:rsid w:val="00B1242E"/>
    <w:rsid w:val="00B218E2"/>
    <w:rsid w:val="00B314A3"/>
    <w:rsid w:val="00B552CF"/>
    <w:rsid w:val="00B56DBD"/>
    <w:rsid w:val="00B6557A"/>
    <w:rsid w:val="00B663E6"/>
    <w:rsid w:val="00B72712"/>
    <w:rsid w:val="00B8013C"/>
    <w:rsid w:val="00B826CD"/>
    <w:rsid w:val="00B92D31"/>
    <w:rsid w:val="00B97699"/>
    <w:rsid w:val="00BA15E1"/>
    <w:rsid w:val="00BA3F51"/>
    <w:rsid w:val="00BE7A68"/>
    <w:rsid w:val="00BF70D4"/>
    <w:rsid w:val="00C0717D"/>
    <w:rsid w:val="00C1751F"/>
    <w:rsid w:val="00C21A9F"/>
    <w:rsid w:val="00C320C8"/>
    <w:rsid w:val="00C37B48"/>
    <w:rsid w:val="00C40A25"/>
    <w:rsid w:val="00C46653"/>
    <w:rsid w:val="00C54016"/>
    <w:rsid w:val="00C56DC6"/>
    <w:rsid w:val="00C72E2E"/>
    <w:rsid w:val="00C83888"/>
    <w:rsid w:val="00C913E1"/>
    <w:rsid w:val="00CA2EDF"/>
    <w:rsid w:val="00CB55F6"/>
    <w:rsid w:val="00CB6ED5"/>
    <w:rsid w:val="00CC16ED"/>
    <w:rsid w:val="00CC74ED"/>
    <w:rsid w:val="00CD7E8B"/>
    <w:rsid w:val="00CE246A"/>
    <w:rsid w:val="00D01B87"/>
    <w:rsid w:val="00D050A9"/>
    <w:rsid w:val="00D566F1"/>
    <w:rsid w:val="00D71D35"/>
    <w:rsid w:val="00D86B11"/>
    <w:rsid w:val="00D91DDB"/>
    <w:rsid w:val="00DA4280"/>
    <w:rsid w:val="00DC33F7"/>
    <w:rsid w:val="00DD172A"/>
    <w:rsid w:val="00DD173A"/>
    <w:rsid w:val="00DD6FB4"/>
    <w:rsid w:val="00DF0A4C"/>
    <w:rsid w:val="00DF10C1"/>
    <w:rsid w:val="00DF7F6F"/>
    <w:rsid w:val="00E13AD4"/>
    <w:rsid w:val="00E23D1C"/>
    <w:rsid w:val="00E2416E"/>
    <w:rsid w:val="00E241F2"/>
    <w:rsid w:val="00E80351"/>
    <w:rsid w:val="00E83C4D"/>
    <w:rsid w:val="00E843D3"/>
    <w:rsid w:val="00E902FB"/>
    <w:rsid w:val="00E91C80"/>
    <w:rsid w:val="00EE1E24"/>
    <w:rsid w:val="00F06226"/>
    <w:rsid w:val="00F12988"/>
    <w:rsid w:val="00F1413F"/>
    <w:rsid w:val="00F26210"/>
    <w:rsid w:val="00F52EB8"/>
    <w:rsid w:val="00F656EC"/>
    <w:rsid w:val="00F8064B"/>
    <w:rsid w:val="00F815A4"/>
    <w:rsid w:val="00FB199E"/>
    <w:rsid w:val="00FC07FC"/>
    <w:rsid w:val="00FC157F"/>
    <w:rsid w:val="00FC7416"/>
    <w:rsid w:val="00FD1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" w:hAnsi="Arial"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visitato">
    <w:name w:val="FollowedHyperlink"/>
    <w:rPr>
      <w:color w:val="800080"/>
      <w:u w:val="single"/>
    </w:rPr>
  </w:style>
  <w:style w:type="paragraph" w:styleId="Corpodeltesto3">
    <w:name w:val="Body Text 3"/>
    <w:basedOn w:val="Normale"/>
    <w:rsid w:val="002C2D3B"/>
    <w:rPr>
      <w:rFonts w:ascii="Times New Roman" w:hAnsi="Times New Roman"/>
      <w:b/>
      <w:sz w:val="22"/>
      <w:szCs w:val="22"/>
    </w:rPr>
  </w:style>
  <w:style w:type="paragraph" w:customStyle="1" w:styleId="BodyText3">
    <w:name w:val="Body Text 3"/>
    <w:basedOn w:val="Normale"/>
    <w:rsid w:val="005362BD"/>
    <w:pPr>
      <w:overflowPunct w:val="0"/>
      <w:autoSpaceDE w:val="0"/>
      <w:autoSpaceDN w:val="0"/>
      <w:adjustRightInd w:val="0"/>
      <w:jc w:val="both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B826CD"/>
    <w:rPr>
      <w:rFonts w:ascii="Tahoma" w:hAnsi="Tahoma" w:cs="Tahoma"/>
      <w:sz w:val="16"/>
      <w:szCs w:val="16"/>
    </w:rPr>
  </w:style>
  <w:style w:type="paragraph" w:customStyle="1" w:styleId="BOLLO">
    <w:name w:val="BOLLO"/>
    <w:basedOn w:val="Normale"/>
    <w:rsid w:val="00C40A25"/>
    <w:pPr>
      <w:widowControl w:val="0"/>
      <w:spacing w:line="480" w:lineRule="atLeast"/>
      <w:jc w:val="both"/>
    </w:pPr>
    <w:rPr>
      <w:rFonts w:ascii="Times New Roman" w:hAnsi="Times New Roman"/>
    </w:rPr>
  </w:style>
  <w:style w:type="paragraph" w:styleId="Testonormale">
    <w:name w:val="Plain Text"/>
    <w:basedOn w:val="Normale"/>
    <w:rsid w:val="005362BD"/>
    <w:rPr>
      <w:rFonts w:ascii="Courier New" w:hAnsi="Courier New" w:cs="Courier New"/>
      <w:sz w:val="20"/>
    </w:rPr>
  </w:style>
  <w:style w:type="character" w:customStyle="1" w:styleId="street-address">
    <w:name w:val="street-address"/>
    <w:basedOn w:val="Carpredefinitoparagrafo"/>
    <w:rsid w:val="007569C2"/>
  </w:style>
  <w:style w:type="character" w:customStyle="1" w:styleId="postal-code">
    <w:name w:val="postal-code"/>
    <w:basedOn w:val="Carpredefinitoparagrafo"/>
    <w:rsid w:val="007569C2"/>
  </w:style>
  <w:style w:type="character" w:customStyle="1" w:styleId="apple-style-span">
    <w:name w:val="apple-style-span"/>
    <w:basedOn w:val="Carpredefinitoparagrafo"/>
    <w:rsid w:val="00E83C4D"/>
  </w:style>
  <w:style w:type="character" w:customStyle="1" w:styleId="apple-converted-space">
    <w:name w:val="apple-converted-space"/>
    <w:basedOn w:val="Carpredefinitoparagrafo"/>
    <w:rsid w:val="00E83C4D"/>
  </w:style>
  <w:style w:type="paragraph" w:customStyle="1" w:styleId="body">
    <w:name w:val="body"/>
    <w:basedOn w:val="Normale"/>
    <w:uiPriority w:val="99"/>
    <w:rsid w:val="006F02BD"/>
    <w:pPr>
      <w:autoSpaceDE w:val="0"/>
      <w:autoSpaceDN w:val="0"/>
      <w:adjustRightInd w:val="0"/>
      <w:spacing w:line="200" w:lineRule="atLeast"/>
      <w:jc w:val="both"/>
      <w:textAlignment w:val="center"/>
    </w:pPr>
    <w:rPr>
      <w:rFonts w:ascii="ITC Stone Serif Medium" w:hAnsi="ITC Stone Serif Medium" w:cs="ITC Stone Serif Medium"/>
      <w:color w:val="000000"/>
      <w:sz w:val="18"/>
      <w:szCs w:val="18"/>
    </w:rPr>
  </w:style>
  <w:style w:type="character" w:customStyle="1" w:styleId="bodybold">
    <w:name w:val="body bold"/>
    <w:uiPriority w:val="99"/>
    <w:rsid w:val="006F02BD"/>
    <w:rPr>
      <w:rFonts w:ascii="ITC Stone Serif Bold" w:hAnsi="ITC Stone Serif Bold" w:cs="ITC Stone Serif Bold"/>
      <w:b/>
      <w:bCs/>
      <w:color w:val="000000"/>
      <w:lang w:val="it-IT"/>
    </w:rPr>
  </w:style>
  <w:style w:type="paragraph" w:styleId="NormaleWeb">
    <w:name w:val="Normal (Web)"/>
    <w:basedOn w:val="Normale"/>
    <w:semiHidden/>
    <w:unhideWhenUsed/>
    <w:rsid w:val="00FC157F"/>
    <w:pPr>
      <w:spacing w:before="100" w:beforeAutospacing="1" w:after="119"/>
    </w:pPr>
    <w:rPr>
      <w:rFonts w:ascii="Times New Roman" w:hAnsi="Times New Roman"/>
      <w:szCs w:val="24"/>
    </w:rPr>
  </w:style>
  <w:style w:type="character" w:styleId="Enfasigrassetto">
    <w:name w:val="Strong"/>
    <w:qFormat/>
    <w:rsid w:val="00B80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2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SI\carta_intestata_Correggio_201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38020-9D5A-442E-9C56-13F8E7DF9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carta_intestata_Correggio_2014.dotx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sdfhskfhsjkfhskfhsjkfhsjkfhksjhksjhfjshfjkshjkhskjhfkjhskjhkh</vt:lpstr>
    </vt:vector>
  </TitlesOfParts>
  <Company>Comune di Correggio</Company>
  <LinksUpToDate>false</LinksUpToDate>
  <CharactersWithSpaces>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sdfhskfhsjkfhskfhsjkfhsjkfhksjhksjhfjshfjkshjkhskjhfkjhskjhkh</dc:title>
  <dc:creator>Andrea Bertani</dc:creator>
  <cp:lastModifiedBy>marco truzzi</cp:lastModifiedBy>
  <cp:revision>2</cp:revision>
  <cp:lastPrinted>2009-03-25T15:51:00Z</cp:lastPrinted>
  <dcterms:created xsi:type="dcterms:W3CDTF">2016-03-08T14:28:00Z</dcterms:created>
  <dcterms:modified xsi:type="dcterms:W3CDTF">2016-03-08T14:28:00Z</dcterms:modified>
</cp:coreProperties>
</file>